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D4108" w:rsidRPr="006F5AF9" w:rsidTr="00514BEC">
        <w:trPr>
          <w:trHeight w:hRule="exact" w:val="1666"/>
        </w:trPr>
        <w:tc>
          <w:tcPr>
            <w:tcW w:w="425" w:type="dxa"/>
          </w:tcPr>
          <w:p w:rsidR="000D4108" w:rsidRDefault="000D4108"/>
        </w:tc>
        <w:tc>
          <w:tcPr>
            <w:tcW w:w="723" w:type="dxa"/>
          </w:tcPr>
          <w:p w:rsidR="000D4108" w:rsidRDefault="000D4108"/>
        </w:tc>
        <w:tc>
          <w:tcPr>
            <w:tcW w:w="1419" w:type="dxa"/>
          </w:tcPr>
          <w:p w:rsidR="000D4108" w:rsidRDefault="000D4108"/>
        </w:tc>
        <w:tc>
          <w:tcPr>
            <w:tcW w:w="1419" w:type="dxa"/>
          </w:tcPr>
          <w:p w:rsidR="000D4108" w:rsidRDefault="000D4108"/>
        </w:tc>
        <w:tc>
          <w:tcPr>
            <w:tcW w:w="710" w:type="dxa"/>
          </w:tcPr>
          <w:p w:rsidR="000D4108" w:rsidRDefault="000D4108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514BEC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514BEC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514BEC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</w:p>
        </w:tc>
      </w:tr>
      <w:tr w:rsidR="000D4108" w:rsidTr="00514BEC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D4108" w:rsidRPr="006F5AF9" w:rsidTr="00514BEC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D4108" w:rsidRPr="006F5AF9" w:rsidTr="00514BEC">
        <w:trPr>
          <w:trHeight w:hRule="exact" w:val="211"/>
        </w:trPr>
        <w:tc>
          <w:tcPr>
            <w:tcW w:w="425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</w:tr>
      <w:tr w:rsidR="000D4108" w:rsidTr="00514BEC">
        <w:trPr>
          <w:trHeight w:hRule="exact" w:val="277"/>
        </w:trPr>
        <w:tc>
          <w:tcPr>
            <w:tcW w:w="425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D4108" w:rsidRPr="006F5AF9" w:rsidTr="00514BEC">
        <w:trPr>
          <w:trHeight w:hRule="exact" w:val="972"/>
        </w:trPr>
        <w:tc>
          <w:tcPr>
            <w:tcW w:w="425" w:type="dxa"/>
          </w:tcPr>
          <w:p w:rsidR="000D4108" w:rsidRDefault="000D4108"/>
        </w:tc>
        <w:tc>
          <w:tcPr>
            <w:tcW w:w="723" w:type="dxa"/>
          </w:tcPr>
          <w:p w:rsidR="000D4108" w:rsidRDefault="000D4108"/>
        </w:tc>
        <w:tc>
          <w:tcPr>
            <w:tcW w:w="1419" w:type="dxa"/>
          </w:tcPr>
          <w:p w:rsidR="000D4108" w:rsidRDefault="000D4108"/>
        </w:tc>
        <w:tc>
          <w:tcPr>
            <w:tcW w:w="1419" w:type="dxa"/>
          </w:tcPr>
          <w:p w:rsidR="000D4108" w:rsidRDefault="000D4108"/>
        </w:tc>
        <w:tc>
          <w:tcPr>
            <w:tcW w:w="710" w:type="dxa"/>
          </w:tcPr>
          <w:p w:rsidR="000D4108" w:rsidRDefault="000D4108"/>
        </w:tc>
        <w:tc>
          <w:tcPr>
            <w:tcW w:w="426" w:type="dxa"/>
          </w:tcPr>
          <w:p w:rsidR="000D4108" w:rsidRDefault="000D4108"/>
        </w:tc>
        <w:tc>
          <w:tcPr>
            <w:tcW w:w="1277" w:type="dxa"/>
          </w:tcPr>
          <w:p w:rsidR="000D4108" w:rsidRDefault="000D4108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0D4108" w:rsidRPr="006F5AF9" w:rsidRDefault="000D4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14BEC" w:rsidTr="00514BEC">
        <w:trPr>
          <w:trHeight w:hRule="exact" w:val="277"/>
        </w:trPr>
        <w:tc>
          <w:tcPr>
            <w:tcW w:w="425" w:type="dxa"/>
          </w:tcPr>
          <w:p w:rsidR="00514BEC" w:rsidRPr="006F5AF9" w:rsidRDefault="00514BE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14BEC" w:rsidRPr="006F5AF9" w:rsidRDefault="00514B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4BEC" w:rsidRPr="006F5AF9" w:rsidRDefault="00514B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4BEC" w:rsidRPr="006F5AF9" w:rsidRDefault="00514B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4BEC" w:rsidRPr="006F5AF9" w:rsidRDefault="00514B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4BEC" w:rsidRPr="006F5AF9" w:rsidRDefault="00514B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4BEC" w:rsidRPr="006F5AF9" w:rsidRDefault="00514BEC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4BEC" w:rsidRDefault="00514BEC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D4108" w:rsidTr="00514BEC">
        <w:trPr>
          <w:trHeight w:hRule="exact" w:val="277"/>
        </w:trPr>
        <w:tc>
          <w:tcPr>
            <w:tcW w:w="425" w:type="dxa"/>
          </w:tcPr>
          <w:p w:rsidR="000D4108" w:rsidRDefault="000D4108"/>
        </w:tc>
        <w:tc>
          <w:tcPr>
            <w:tcW w:w="723" w:type="dxa"/>
          </w:tcPr>
          <w:p w:rsidR="000D4108" w:rsidRDefault="000D4108"/>
        </w:tc>
        <w:tc>
          <w:tcPr>
            <w:tcW w:w="1419" w:type="dxa"/>
          </w:tcPr>
          <w:p w:rsidR="000D4108" w:rsidRDefault="000D4108"/>
        </w:tc>
        <w:tc>
          <w:tcPr>
            <w:tcW w:w="1419" w:type="dxa"/>
          </w:tcPr>
          <w:p w:rsidR="000D4108" w:rsidRDefault="000D4108"/>
        </w:tc>
        <w:tc>
          <w:tcPr>
            <w:tcW w:w="710" w:type="dxa"/>
          </w:tcPr>
          <w:p w:rsidR="000D4108" w:rsidRDefault="000D4108"/>
        </w:tc>
        <w:tc>
          <w:tcPr>
            <w:tcW w:w="426" w:type="dxa"/>
          </w:tcPr>
          <w:p w:rsidR="000D4108" w:rsidRDefault="000D4108"/>
        </w:tc>
        <w:tc>
          <w:tcPr>
            <w:tcW w:w="1277" w:type="dxa"/>
          </w:tcPr>
          <w:p w:rsidR="000D4108" w:rsidRDefault="000D4108"/>
        </w:tc>
        <w:tc>
          <w:tcPr>
            <w:tcW w:w="1002" w:type="dxa"/>
          </w:tcPr>
          <w:p w:rsidR="000D4108" w:rsidRDefault="000D4108"/>
        </w:tc>
        <w:tc>
          <w:tcPr>
            <w:tcW w:w="2839" w:type="dxa"/>
          </w:tcPr>
          <w:p w:rsidR="000D4108" w:rsidRDefault="000D4108"/>
        </w:tc>
      </w:tr>
      <w:tr w:rsidR="000D4108" w:rsidTr="00514BEC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D4108" w:rsidTr="00514BEC">
        <w:trPr>
          <w:trHeight w:hRule="exact" w:val="1496"/>
        </w:trPr>
        <w:tc>
          <w:tcPr>
            <w:tcW w:w="425" w:type="dxa"/>
          </w:tcPr>
          <w:p w:rsidR="000D4108" w:rsidRDefault="000D4108"/>
        </w:tc>
        <w:tc>
          <w:tcPr>
            <w:tcW w:w="723" w:type="dxa"/>
          </w:tcPr>
          <w:p w:rsidR="000D4108" w:rsidRDefault="000D4108"/>
        </w:tc>
        <w:tc>
          <w:tcPr>
            <w:tcW w:w="1419" w:type="dxa"/>
          </w:tcPr>
          <w:p w:rsidR="000D4108" w:rsidRDefault="000D410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элементарных норм и правил здорового образа жизни у дошкольников</w:t>
            </w:r>
          </w:p>
          <w:p w:rsidR="000D4108" w:rsidRDefault="006F5AF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К.М.06.04.02</w:t>
            </w:r>
          </w:p>
        </w:tc>
        <w:tc>
          <w:tcPr>
            <w:tcW w:w="2839" w:type="dxa"/>
          </w:tcPr>
          <w:p w:rsidR="000D4108" w:rsidRDefault="000D4108"/>
        </w:tc>
      </w:tr>
      <w:tr w:rsidR="000D4108" w:rsidTr="00514BEC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0D4108" w:rsidRPr="006F5AF9" w:rsidTr="00514BEC">
        <w:trPr>
          <w:trHeight w:hRule="exact" w:val="1396"/>
        </w:trPr>
        <w:tc>
          <w:tcPr>
            <w:tcW w:w="425" w:type="dxa"/>
          </w:tcPr>
          <w:p w:rsidR="000D4108" w:rsidRDefault="000D4108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D4108" w:rsidRPr="00C83276" w:rsidTr="00514BEC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D4108" w:rsidTr="00514BEC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0D4108" w:rsidRDefault="000D4108"/>
        </w:tc>
        <w:tc>
          <w:tcPr>
            <w:tcW w:w="426" w:type="dxa"/>
          </w:tcPr>
          <w:p w:rsidR="000D4108" w:rsidRDefault="000D4108"/>
        </w:tc>
        <w:tc>
          <w:tcPr>
            <w:tcW w:w="1277" w:type="dxa"/>
          </w:tcPr>
          <w:p w:rsidR="000D4108" w:rsidRDefault="000D4108"/>
        </w:tc>
        <w:tc>
          <w:tcPr>
            <w:tcW w:w="1002" w:type="dxa"/>
          </w:tcPr>
          <w:p w:rsidR="000D4108" w:rsidRDefault="000D4108"/>
        </w:tc>
        <w:tc>
          <w:tcPr>
            <w:tcW w:w="2839" w:type="dxa"/>
          </w:tcPr>
          <w:p w:rsidR="000D4108" w:rsidRDefault="000D4108"/>
        </w:tc>
      </w:tr>
      <w:tr w:rsidR="000D4108" w:rsidTr="00514BEC">
        <w:trPr>
          <w:trHeight w:hRule="exact" w:val="155"/>
        </w:trPr>
        <w:tc>
          <w:tcPr>
            <w:tcW w:w="425" w:type="dxa"/>
          </w:tcPr>
          <w:p w:rsidR="000D4108" w:rsidRDefault="000D4108"/>
        </w:tc>
        <w:tc>
          <w:tcPr>
            <w:tcW w:w="723" w:type="dxa"/>
          </w:tcPr>
          <w:p w:rsidR="000D4108" w:rsidRDefault="000D4108"/>
        </w:tc>
        <w:tc>
          <w:tcPr>
            <w:tcW w:w="1419" w:type="dxa"/>
          </w:tcPr>
          <w:p w:rsidR="000D4108" w:rsidRDefault="000D4108"/>
        </w:tc>
        <w:tc>
          <w:tcPr>
            <w:tcW w:w="1419" w:type="dxa"/>
          </w:tcPr>
          <w:p w:rsidR="000D4108" w:rsidRDefault="000D4108"/>
        </w:tc>
        <w:tc>
          <w:tcPr>
            <w:tcW w:w="710" w:type="dxa"/>
          </w:tcPr>
          <w:p w:rsidR="000D4108" w:rsidRDefault="000D4108"/>
        </w:tc>
        <w:tc>
          <w:tcPr>
            <w:tcW w:w="426" w:type="dxa"/>
          </w:tcPr>
          <w:p w:rsidR="000D4108" w:rsidRDefault="000D4108"/>
        </w:tc>
        <w:tc>
          <w:tcPr>
            <w:tcW w:w="1277" w:type="dxa"/>
          </w:tcPr>
          <w:p w:rsidR="000D4108" w:rsidRDefault="000D4108"/>
        </w:tc>
        <w:tc>
          <w:tcPr>
            <w:tcW w:w="1002" w:type="dxa"/>
          </w:tcPr>
          <w:p w:rsidR="000D4108" w:rsidRDefault="000D4108"/>
        </w:tc>
        <w:tc>
          <w:tcPr>
            <w:tcW w:w="2839" w:type="dxa"/>
          </w:tcPr>
          <w:p w:rsidR="000D4108" w:rsidRDefault="000D4108"/>
        </w:tc>
      </w:tr>
      <w:tr w:rsidR="000D4108" w:rsidTr="00514BE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D4108" w:rsidRPr="00C83276" w:rsidTr="00514BE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D4108" w:rsidRPr="00C83276" w:rsidTr="00514BEC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0D4108">
            <w:pPr>
              <w:rPr>
                <w:lang w:val="ru-RU"/>
              </w:rPr>
            </w:pPr>
          </w:p>
        </w:tc>
      </w:tr>
      <w:tr w:rsidR="000D4108" w:rsidRPr="00C83276" w:rsidTr="00514BE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D4108" w:rsidTr="00514BEC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0D4108" w:rsidTr="00514BEC">
        <w:trPr>
          <w:trHeight w:hRule="exact" w:val="307"/>
        </w:trPr>
        <w:tc>
          <w:tcPr>
            <w:tcW w:w="425" w:type="dxa"/>
          </w:tcPr>
          <w:p w:rsidR="000D4108" w:rsidRDefault="000D4108"/>
        </w:tc>
        <w:tc>
          <w:tcPr>
            <w:tcW w:w="723" w:type="dxa"/>
          </w:tcPr>
          <w:p w:rsidR="000D4108" w:rsidRDefault="000D4108"/>
        </w:tc>
        <w:tc>
          <w:tcPr>
            <w:tcW w:w="1419" w:type="dxa"/>
          </w:tcPr>
          <w:p w:rsidR="000D4108" w:rsidRDefault="000D4108"/>
        </w:tc>
        <w:tc>
          <w:tcPr>
            <w:tcW w:w="1419" w:type="dxa"/>
          </w:tcPr>
          <w:p w:rsidR="000D4108" w:rsidRDefault="000D4108"/>
        </w:tc>
        <w:tc>
          <w:tcPr>
            <w:tcW w:w="710" w:type="dxa"/>
          </w:tcPr>
          <w:p w:rsidR="000D4108" w:rsidRDefault="000D4108"/>
        </w:tc>
        <w:tc>
          <w:tcPr>
            <w:tcW w:w="426" w:type="dxa"/>
          </w:tcPr>
          <w:p w:rsidR="000D4108" w:rsidRDefault="000D410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0D4108"/>
        </w:tc>
      </w:tr>
      <w:tr w:rsidR="000D4108" w:rsidTr="00514BEC">
        <w:trPr>
          <w:trHeight w:hRule="exact" w:val="1695"/>
        </w:trPr>
        <w:tc>
          <w:tcPr>
            <w:tcW w:w="425" w:type="dxa"/>
          </w:tcPr>
          <w:p w:rsidR="000D4108" w:rsidRDefault="000D4108"/>
        </w:tc>
        <w:tc>
          <w:tcPr>
            <w:tcW w:w="723" w:type="dxa"/>
          </w:tcPr>
          <w:p w:rsidR="000D4108" w:rsidRDefault="000D4108"/>
        </w:tc>
        <w:tc>
          <w:tcPr>
            <w:tcW w:w="1419" w:type="dxa"/>
          </w:tcPr>
          <w:p w:rsidR="000D4108" w:rsidRDefault="000D4108"/>
        </w:tc>
        <w:tc>
          <w:tcPr>
            <w:tcW w:w="1419" w:type="dxa"/>
          </w:tcPr>
          <w:p w:rsidR="000D4108" w:rsidRDefault="000D4108"/>
        </w:tc>
        <w:tc>
          <w:tcPr>
            <w:tcW w:w="710" w:type="dxa"/>
          </w:tcPr>
          <w:p w:rsidR="000D4108" w:rsidRDefault="000D4108"/>
        </w:tc>
        <w:tc>
          <w:tcPr>
            <w:tcW w:w="426" w:type="dxa"/>
          </w:tcPr>
          <w:p w:rsidR="000D4108" w:rsidRDefault="000D4108"/>
        </w:tc>
        <w:tc>
          <w:tcPr>
            <w:tcW w:w="1277" w:type="dxa"/>
          </w:tcPr>
          <w:p w:rsidR="000D4108" w:rsidRDefault="000D4108"/>
        </w:tc>
        <w:tc>
          <w:tcPr>
            <w:tcW w:w="1002" w:type="dxa"/>
          </w:tcPr>
          <w:p w:rsidR="000D4108" w:rsidRDefault="000D4108"/>
        </w:tc>
        <w:tc>
          <w:tcPr>
            <w:tcW w:w="2839" w:type="dxa"/>
          </w:tcPr>
          <w:p w:rsidR="000D4108" w:rsidRDefault="000D4108"/>
        </w:tc>
      </w:tr>
      <w:tr w:rsidR="000D4108" w:rsidTr="00514BEC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D4108" w:rsidTr="00514BEC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4BEC" w:rsidRPr="008C14AD" w:rsidRDefault="00514BEC" w:rsidP="00514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14BEC" w:rsidRPr="00A72A4C" w:rsidRDefault="00514BEC" w:rsidP="00514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4BEC" w:rsidRPr="00A72A4C" w:rsidRDefault="00514BEC" w:rsidP="00514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14BEC" w:rsidRPr="00A72A4C" w:rsidRDefault="00514BEC" w:rsidP="00514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4108" w:rsidRDefault="00514BEC" w:rsidP="0051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0D4108" w:rsidRDefault="006F5A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0D410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D4108" w:rsidRPr="006F5AF9" w:rsidRDefault="000D4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0D4108" w:rsidRPr="006F5AF9" w:rsidRDefault="000D4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514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51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514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51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514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51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D4108" w:rsidRPr="00C8327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0D4108" w:rsidRPr="006F5AF9" w:rsidRDefault="006F5AF9">
      <w:pPr>
        <w:rPr>
          <w:sz w:val="0"/>
          <w:szCs w:val="0"/>
          <w:lang w:val="ru-RU"/>
        </w:rPr>
      </w:pPr>
      <w:r w:rsidRPr="006F5A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D41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D4108">
        <w:trPr>
          <w:trHeight w:hRule="exact" w:val="555"/>
        </w:trPr>
        <w:tc>
          <w:tcPr>
            <w:tcW w:w="9640" w:type="dxa"/>
          </w:tcPr>
          <w:p w:rsidR="000D4108" w:rsidRDefault="000D4108"/>
        </w:tc>
      </w:tr>
      <w:tr w:rsidR="000D410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0D4108" w:rsidRDefault="006F5A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D4108" w:rsidRPr="00C832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6F5A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6F5A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0D4108" w:rsidRPr="00C8327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514BEC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514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«Формирование элементарных норм и правил здорового образа жизни у дошкольников» в течение </w:t>
            </w:r>
            <w:r w:rsidR="00514BEC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0D4108" w:rsidRPr="006F5AF9" w:rsidRDefault="006F5AF9">
      <w:pPr>
        <w:rPr>
          <w:sz w:val="0"/>
          <w:szCs w:val="0"/>
          <w:lang w:val="ru-RU"/>
        </w:rPr>
      </w:pPr>
      <w:r w:rsidRPr="006F5A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0D4108" w:rsidRPr="00C83276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0D4108" w:rsidRPr="00C83276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К.М.06.04.02 «Формирование элементарных норм и правил здорового образа жизни у дошкольников».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0D4108" w:rsidRPr="00C83276">
        <w:trPr>
          <w:trHeight w:hRule="exact" w:val="394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элементарных норм и правил здорового образа жизни у дошкольников»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  <w:proofErr w:type="gramEnd"/>
          </w:p>
        </w:tc>
      </w:tr>
      <w:tr w:rsidR="000D4108" w:rsidRPr="00C8327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реализовывать индивидуально-личностные образовательные маршруты детей и обучающихся, в том </w:t>
            </w:r>
            <w:proofErr w:type="gramStart"/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числе</w:t>
            </w:r>
            <w:proofErr w:type="gramEnd"/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 ограниченными возможностями здоровья</w:t>
            </w:r>
          </w:p>
        </w:tc>
      </w:tr>
      <w:tr w:rsidR="000D410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0D4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D4108" w:rsidRPr="00C8327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0D4108" w:rsidRPr="00C83276">
        <w:trPr>
          <w:trHeight w:hRule="exact" w:val="416"/>
        </w:trPr>
        <w:tc>
          <w:tcPr>
            <w:tcW w:w="3970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</w:tr>
      <w:tr w:rsidR="000D4108" w:rsidRPr="00C8327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D4108" w:rsidRPr="00C83276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0D4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К.М.06.04.02 «Формирование элементарных норм и правил здорового образа жизни у дошкольников» относится к обязательной части, является дисциплиной Блока Б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"Содержание и методы развития детей в образовательной области "Физическое развитие"" основной профессиональной образовательной программы высшего образования -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0D4108" w:rsidRPr="00C8327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0D410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Default="000D4108"/>
        </w:tc>
      </w:tr>
      <w:tr w:rsidR="000D4108" w:rsidRPr="00C8327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Pr="006F5AF9" w:rsidRDefault="000D4108">
            <w:pPr>
              <w:rPr>
                <w:lang w:val="ru-RU"/>
              </w:rPr>
            </w:pPr>
          </w:p>
        </w:tc>
      </w:tr>
      <w:tr w:rsidR="000D4108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Pr="006F5AF9" w:rsidRDefault="006F5AF9">
            <w:pPr>
              <w:spacing w:after="0" w:line="240" w:lineRule="auto"/>
              <w:jc w:val="center"/>
              <w:rPr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0D4108" w:rsidRPr="006F5AF9" w:rsidRDefault="006F5AF9">
            <w:pPr>
              <w:spacing w:after="0" w:line="240" w:lineRule="auto"/>
              <w:jc w:val="center"/>
              <w:rPr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0D4108" w:rsidRPr="006F5AF9" w:rsidRDefault="006F5AF9">
            <w:pPr>
              <w:spacing w:after="0" w:line="240" w:lineRule="auto"/>
              <w:jc w:val="center"/>
              <w:rPr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  <w:p w:rsidR="000D4108" w:rsidRPr="006F5AF9" w:rsidRDefault="006F5AF9">
            <w:pPr>
              <w:spacing w:after="0" w:line="240" w:lineRule="auto"/>
              <w:jc w:val="center"/>
              <w:rPr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lang w:val="ru-RU"/>
              </w:rPr>
              <w:t>Технологии развития первичных представлений дошкольников об окружающем мире</w:t>
            </w:r>
          </w:p>
          <w:p w:rsidR="000D4108" w:rsidRDefault="006F5AF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жизнедеятельности</w:t>
            </w:r>
            <w:proofErr w:type="spell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Pr="006F5AF9" w:rsidRDefault="006F5AF9">
            <w:pPr>
              <w:spacing w:after="0" w:line="240" w:lineRule="auto"/>
              <w:jc w:val="center"/>
              <w:rPr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0D4108" w:rsidRPr="006F5AF9" w:rsidRDefault="006F5AF9">
            <w:pPr>
              <w:spacing w:after="0" w:line="240" w:lineRule="auto"/>
              <w:jc w:val="center"/>
              <w:rPr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</w:tr>
      <w:tr w:rsidR="000D4108" w:rsidRPr="00C83276">
        <w:trPr>
          <w:trHeight w:hRule="exact" w:val="85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</w:t>
            </w:r>
            <w:proofErr w:type="gramStart"/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</w:tbl>
    <w:p w:rsidR="000D4108" w:rsidRPr="006F5AF9" w:rsidRDefault="006F5AF9">
      <w:pPr>
        <w:rPr>
          <w:sz w:val="0"/>
          <w:szCs w:val="0"/>
          <w:lang w:val="ru-RU"/>
        </w:rPr>
      </w:pPr>
      <w:r w:rsidRPr="006F5A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0D4108" w:rsidRPr="00C8327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0D4108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D410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D410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D410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410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D410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D410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D410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D4108">
        <w:trPr>
          <w:trHeight w:hRule="exact" w:val="416"/>
        </w:trPr>
        <w:tc>
          <w:tcPr>
            <w:tcW w:w="5671" w:type="dxa"/>
          </w:tcPr>
          <w:p w:rsidR="000D4108" w:rsidRDefault="000D4108"/>
        </w:tc>
        <w:tc>
          <w:tcPr>
            <w:tcW w:w="1702" w:type="dxa"/>
          </w:tcPr>
          <w:p w:rsidR="000D4108" w:rsidRDefault="000D4108"/>
        </w:tc>
        <w:tc>
          <w:tcPr>
            <w:tcW w:w="426" w:type="dxa"/>
          </w:tcPr>
          <w:p w:rsidR="000D4108" w:rsidRDefault="000D4108"/>
        </w:tc>
        <w:tc>
          <w:tcPr>
            <w:tcW w:w="710" w:type="dxa"/>
          </w:tcPr>
          <w:p w:rsidR="000D4108" w:rsidRDefault="000D4108"/>
        </w:tc>
        <w:tc>
          <w:tcPr>
            <w:tcW w:w="1135" w:type="dxa"/>
          </w:tcPr>
          <w:p w:rsidR="000D4108" w:rsidRDefault="000D4108"/>
        </w:tc>
      </w:tr>
      <w:tr w:rsidR="000D410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0D4108">
        <w:trPr>
          <w:trHeight w:hRule="exact" w:val="277"/>
        </w:trPr>
        <w:tc>
          <w:tcPr>
            <w:tcW w:w="5671" w:type="dxa"/>
          </w:tcPr>
          <w:p w:rsidR="000D4108" w:rsidRDefault="000D4108"/>
        </w:tc>
        <w:tc>
          <w:tcPr>
            <w:tcW w:w="1702" w:type="dxa"/>
          </w:tcPr>
          <w:p w:rsidR="000D4108" w:rsidRDefault="000D4108"/>
        </w:tc>
        <w:tc>
          <w:tcPr>
            <w:tcW w:w="426" w:type="dxa"/>
          </w:tcPr>
          <w:p w:rsidR="000D4108" w:rsidRDefault="000D4108"/>
        </w:tc>
        <w:tc>
          <w:tcPr>
            <w:tcW w:w="710" w:type="dxa"/>
          </w:tcPr>
          <w:p w:rsidR="000D4108" w:rsidRDefault="000D4108"/>
        </w:tc>
        <w:tc>
          <w:tcPr>
            <w:tcW w:w="1135" w:type="dxa"/>
          </w:tcPr>
          <w:p w:rsidR="000D4108" w:rsidRDefault="000D4108"/>
        </w:tc>
      </w:tr>
      <w:tr w:rsidR="000D410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0D4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4108" w:rsidRPr="006F5AF9" w:rsidRDefault="000D4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0D4108">
        <w:trPr>
          <w:trHeight w:hRule="exact" w:val="416"/>
        </w:trPr>
        <w:tc>
          <w:tcPr>
            <w:tcW w:w="5671" w:type="dxa"/>
          </w:tcPr>
          <w:p w:rsidR="000D4108" w:rsidRDefault="000D4108"/>
        </w:tc>
        <w:tc>
          <w:tcPr>
            <w:tcW w:w="1702" w:type="dxa"/>
          </w:tcPr>
          <w:p w:rsidR="000D4108" w:rsidRDefault="000D4108"/>
        </w:tc>
        <w:tc>
          <w:tcPr>
            <w:tcW w:w="426" w:type="dxa"/>
          </w:tcPr>
          <w:p w:rsidR="000D4108" w:rsidRDefault="000D4108"/>
        </w:tc>
        <w:tc>
          <w:tcPr>
            <w:tcW w:w="710" w:type="dxa"/>
          </w:tcPr>
          <w:p w:rsidR="000D4108" w:rsidRDefault="000D4108"/>
        </w:tc>
        <w:tc>
          <w:tcPr>
            <w:tcW w:w="1135" w:type="dxa"/>
          </w:tcPr>
          <w:p w:rsidR="000D4108" w:rsidRDefault="000D4108"/>
        </w:tc>
      </w:tr>
      <w:tr w:rsidR="000D41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0D410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4108" w:rsidRDefault="000D41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4108" w:rsidRDefault="000D410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4108" w:rsidRDefault="000D41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4108" w:rsidRDefault="000D4108"/>
        </w:tc>
      </w:tr>
      <w:tr w:rsidR="000D41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Понятие здоровья. Уровни. </w:t>
            </w:r>
            <w:proofErr w:type="spellStart"/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Поня-тие</w:t>
            </w:r>
            <w:proofErr w:type="spellEnd"/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болезни.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психосоматической целостности человека. Психологическая безопасность как необходимое условие сохранения здоровья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мотивации к здоровому образу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410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Рациональная физическая нагрузка как фактор здорового образа жизни. Роль спортивно- оздоровительных мероприятий в системе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реализации двигательной активности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воспитательного процесса как фактор укрепления и сохранения здоровья детей.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41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взаимодействия учреждений образования, культуры, спорта и родительской общественности для решения задач по сохранению и укреплению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Понятие здоровья. Уровни. </w:t>
            </w:r>
            <w:proofErr w:type="spellStart"/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Поня-тие</w:t>
            </w:r>
            <w:proofErr w:type="spellEnd"/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болезни.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D4108" w:rsidRDefault="006F5A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D41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о психосоматической целостности человека. Психологическая безопасность как необходимое условие сохранения здоровья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мотивации к здоровому образу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410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Рациональная физическая нагрузка как фактор здорового образа жизни. Роль спортивно- оздоровительных мероприятий в системе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реализации двигательной активности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воспитательного процесса как фактор укрепления и сохранения здоровья детей.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41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взаимодействия учреждений образования, культуры, спорта и родительской общественности для решения задач по сохранению и укреплению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0D41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D41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Понятие здоровья. Уровни. </w:t>
            </w:r>
            <w:proofErr w:type="spellStart"/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Поня-тие</w:t>
            </w:r>
            <w:proofErr w:type="spellEnd"/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болезни.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психосоматической целостности человека. Психологическая безопасность как необходимое условие сохранения здоровья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мотивации к здоровому образу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410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Рациональная физическая нагрузка как фактор здорового образа жизни. Роль спортивно- оздоровительных мероприятий в системе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реализации двигательной активности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воспитательного процесса как фактор укрепления и сохранения здоровья детей.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41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0D41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0D41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D41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0D41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0D41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0D41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0D4108" w:rsidRPr="00C83276">
        <w:trPr>
          <w:trHeight w:hRule="exact" w:val="25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0D41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D4108" w:rsidRPr="006F5AF9" w:rsidRDefault="006F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0D4108" w:rsidRPr="006F5AF9" w:rsidRDefault="006F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программам</w:t>
            </w:r>
            <w:proofErr w:type="gramEnd"/>
          </w:p>
        </w:tc>
      </w:tr>
    </w:tbl>
    <w:p w:rsidR="000D4108" w:rsidRPr="006F5AF9" w:rsidRDefault="006F5AF9">
      <w:pPr>
        <w:rPr>
          <w:sz w:val="0"/>
          <w:szCs w:val="0"/>
          <w:lang w:val="ru-RU"/>
        </w:rPr>
      </w:pPr>
      <w:r w:rsidRPr="006F5A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D4108" w:rsidRPr="00C83276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порядке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установленном соответствующим локальным нормативным актом образовательной организации).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0D4108" w:rsidRPr="006F5AF9" w:rsidRDefault="006F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0D4108" w:rsidRPr="006F5AF9" w:rsidRDefault="006F5AF9">
      <w:pPr>
        <w:rPr>
          <w:sz w:val="0"/>
          <w:szCs w:val="0"/>
          <w:lang w:val="ru-RU"/>
        </w:rPr>
      </w:pPr>
      <w:r w:rsidRPr="006F5A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D41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0D4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0D41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0D410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Понятие здоровья. Уровни. </w:t>
            </w:r>
            <w:proofErr w:type="spellStart"/>
            <w:proofErr w:type="gramStart"/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Поня-тие</w:t>
            </w:r>
            <w:proofErr w:type="spellEnd"/>
            <w:proofErr w:type="gramEnd"/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болезни.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определяющие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болезнь</w:t>
            </w:r>
            <w:proofErr w:type="spellEnd"/>
          </w:p>
        </w:tc>
      </w:tr>
      <w:tr w:rsidR="000D41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0D410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4108" w:rsidRPr="00C832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психосоматической целостности человека. Психологическая безопасность как необходимое условие сохранения здоровья детей.</w:t>
            </w:r>
          </w:p>
        </w:tc>
      </w:tr>
      <w:tr w:rsidR="000D4108" w:rsidRPr="00C832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0D4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D4108" w:rsidRPr="00C832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мотивации к здоровому образу жизни</w:t>
            </w:r>
          </w:p>
        </w:tc>
      </w:tr>
      <w:tr w:rsidR="000D4108" w:rsidRPr="00C832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0D4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D4108" w:rsidRPr="00C8327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Рациональная физическая нагрузка как фактор здорового образа жизни. Роль спортивно-оздоровительных мероприятий в системе </w:t>
            </w:r>
            <w:proofErr w:type="spellStart"/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деятельности </w:t>
            </w:r>
            <w:proofErr w:type="spellStart"/>
            <w:proofErr w:type="gramStart"/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образова-тельного</w:t>
            </w:r>
            <w:proofErr w:type="spellEnd"/>
            <w:proofErr w:type="gramEnd"/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учреждения.</w:t>
            </w:r>
          </w:p>
        </w:tc>
      </w:tr>
      <w:tr w:rsidR="000D4108" w:rsidRPr="00C832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0D4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D4108" w:rsidRPr="00C832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для реализации двигательной активности детей.</w:t>
            </w:r>
          </w:p>
        </w:tc>
      </w:tr>
      <w:tr w:rsidR="000D4108" w:rsidRPr="00C832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0D4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D41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Планирование воспитательного процесса как фактор укрепления и сохранения здоровья детей.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рациональные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0D41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0D410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4108" w:rsidRPr="00C8327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взаимодействия учреждений образования, культуры, спорта и родительской общественности для решения задач по сохранению и укреплению здоровья детей</w:t>
            </w:r>
          </w:p>
        </w:tc>
      </w:tr>
      <w:tr w:rsidR="000D4108" w:rsidRPr="00C832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0D4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D41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0D41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Понятие здоровья. Уровни. </w:t>
            </w:r>
            <w:proofErr w:type="spellStart"/>
            <w:proofErr w:type="gramStart"/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Поня-тие</w:t>
            </w:r>
            <w:proofErr w:type="spellEnd"/>
            <w:proofErr w:type="gramEnd"/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болезни.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определяющие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болезнь</w:t>
            </w:r>
            <w:proofErr w:type="spellEnd"/>
          </w:p>
        </w:tc>
      </w:tr>
      <w:tr w:rsidR="000D4108" w:rsidRPr="00C8327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Понятие здоровья. Уровни.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тие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болезни. Факторы, определяющие здоровье и болезнь.  Определение общественного здоровья. Основные показатели общественного здоровья: рождаемости, смертности,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ственного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прироста населения, младенческой смертности, средней продолжительности предстоящей жизни.. Критерии оценки индивидуального здоровья. Субъективные и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ъ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ективные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показатели. Группы здоровья</w:t>
            </w:r>
          </w:p>
        </w:tc>
      </w:tr>
      <w:tr w:rsidR="000D4108" w:rsidRPr="00C8327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психосоматической целостности человека. Психологическая безопасность как необходимое условие сохранения здоровья детей.</w:t>
            </w:r>
          </w:p>
        </w:tc>
      </w:tr>
      <w:tr w:rsidR="000D410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психосоматической целостности человека. 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безопас-ность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необходимое условие сохранения здоровья детей и подростков. Критерии </w:t>
            </w:r>
            <w:proofErr w:type="spellStart"/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оцен-ки</w:t>
            </w:r>
            <w:proofErr w:type="spellEnd"/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индивидуального здоровья. Субъективные и объективные показатели. Группы </w:t>
            </w:r>
            <w:proofErr w:type="spellStart"/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здоро-вья</w:t>
            </w:r>
            <w:proofErr w:type="spellEnd"/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Часто болеющие дети. Дети контингента высокого социального риска. Факторы </w:t>
            </w:r>
            <w:proofErr w:type="spellStart"/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рис-ка</w:t>
            </w:r>
            <w:proofErr w:type="spellEnd"/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Организация лечебно-педагогических и социальных мер при реабилитации детей- инвалидов. Понятие стресса, стрессовых факторов. Общий адаптационный синдром.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D4108" w:rsidRDefault="006F5A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D4108" w:rsidRPr="00C832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Формирование мотивации к здоровому образу жизни</w:t>
            </w:r>
          </w:p>
        </w:tc>
      </w:tr>
      <w:tr w:rsidR="000D410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образа жизни. Представление о здоровом образе жизни.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Валеологическое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воспитание - актуальная задача дошкольного образования. Характеристика системы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леологического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воспитания дошкольников. Специфика формирования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валеологических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знаний и навыков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детей дошкольного возраста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Знания о своем здоровье и способах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Развитие культурно- гигиенических навыков дошкольников.</w:t>
            </w:r>
          </w:p>
          <w:p w:rsidR="000D4108" w:rsidRDefault="006F5A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Закаливание. Организация системы закаливания с использованием научно-обоснованных методов. Неспецифические, специальные и нетрадиционные способы </w:t>
            </w:r>
            <w:proofErr w:type="spellStart"/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за-каливания</w:t>
            </w:r>
            <w:proofErr w:type="spellEnd"/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Основы рационального питания. Значение и потребности макр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микронут-риентов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питании детей и подростков.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образова-тельных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D4108" w:rsidRPr="00C83276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Рациональная физическая нагрузка как фактор здорового образа жизни. Роль спортивно-оздоровительных мероприятий в системе </w:t>
            </w:r>
            <w:proofErr w:type="spellStart"/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деятельности </w:t>
            </w:r>
            <w:proofErr w:type="spellStart"/>
            <w:proofErr w:type="gramStart"/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образова-тельного</w:t>
            </w:r>
            <w:proofErr w:type="spellEnd"/>
            <w:proofErr w:type="gramEnd"/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учреждения.</w:t>
            </w:r>
          </w:p>
        </w:tc>
      </w:tr>
      <w:tr w:rsidR="000D41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Рациональная физическая нагрузка как фактор здорового образа жизни. Роль спо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р-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тивнооздоровительных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мероприятий в системе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зовательного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учреждения.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D4108" w:rsidRPr="00C8327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для реализации двигательной активности детей.</w:t>
            </w:r>
          </w:p>
        </w:tc>
      </w:tr>
      <w:tr w:rsidR="000D4108" w:rsidRPr="00C8327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Закономерности физического развития ребенка. Отклонения в 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физическом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здоро-вье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 влиянием различных социальных факторов. Диагностика физического здоровья ребенка. Проблема ограниченного пространства и гиподинамии в развитии ребенка. Проблема адаптации детей к учебным нагрузкам. Факторы риска для здоровья детей и подростков. Педагогика здоровья и ее основополагающие принципы.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понятия. Влияние социальных факторов на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здоровьесбережение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ребен-ка</w:t>
            </w:r>
            <w:proofErr w:type="spellEnd"/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Здоровьесберегающий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потенциал различных социальных сред. Факторы,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неблагоп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лучно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влияющие на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здоровьесбережение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D4108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Планирование воспитательного процесса как фактор укрепления и сохранения здоровья детей.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рациональные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0D4108" w:rsidRPr="00C8327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подходы и принципы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детей. Технологии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режения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детей и их классификации. Проблема эффективности технологий.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Закономерности психического развития. Проблема устойчивости психического развития и сохранения психического здоровья ребенка. Отклонения в 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психическом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здо-ровье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детей под влиянием различных социальных факторов.. Специфика формирования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валеологических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знаний и навыков у дошкольников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Знания о своем здоровье и способах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Развитие культурно- гигиенических навыков дошкольников.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Валеологическая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культура как важный элемент профессиональной культуры педагога. Слагаемые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валеологической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культуры педагога</w:t>
            </w:r>
          </w:p>
        </w:tc>
      </w:tr>
      <w:tr w:rsidR="000D4108" w:rsidRPr="00C83276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взаимодействия учреждений образования, культуры, спорта и родительской общественности для решения задач по сохранению и укреплению здоровья детей</w:t>
            </w:r>
          </w:p>
        </w:tc>
      </w:tr>
      <w:tr w:rsidR="000D4108" w:rsidRPr="00C8327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Механизмы взаимодействия учреждений образования, культуры, спорта и </w:t>
            </w:r>
            <w:proofErr w:type="spellStart"/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роди-тельской</w:t>
            </w:r>
            <w:proofErr w:type="spellEnd"/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общественности для решения задач по сохранению и укреплению здоровья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де-тей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Совместные мероприятия по профилактике вредных привычек, формированию навыков здорового образа жизни.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сбережения физического здоровья детей на разных возрастных этапах. Роль семьи, образовательных учреждений в сохранении и укреплении 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здо-ровья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детей.</w:t>
            </w:r>
          </w:p>
        </w:tc>
      </w:tr>
      <w:tr w:rsidR="000D41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0D4108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Понятие здоровья. Уровни. </w:t>
            </w:r>
            <w:proofErr w:type="spellStart"/>
            <w:proofErr w:type="gramStart"/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Поня-тие</w:t>
            </w:r>
            <w:proofErr w:type="spellEnd"/>
            <w:proofErr w:type="gramEnd"/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болезни.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определяющие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болезнь</w:t>
            </w:r>
            <w:proofErr w:type="spellEnd"/>
          </w:p>
        </w:tc>
      </w:tr>
      <w:tr w:rsidR="000D4108">
        <w:trPr>
          <w:trHeight w:hRule="exact" w:val="5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D4108" w:rsidRDefault="006F5A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D4108" w:rsidRPr="00C8327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тие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болезни. Факторы, определяющие здоровье и болезнь.  Определение общественного здоровья. Основные показатели общественного здоровья: рождаемости, смертности,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ственного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прироста населения, младенческой смертности, средней продолжительности предстоящей жизни.. Критерии оценки индивидуального здоровья. Субъективные и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ъ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ективные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показатели. Группы здоровья</w:t>
            </w:r>
          </w:p>
        </w:tc>
      </w:tr>
      <w:tr w:rsidR="000D4108" w:rsidRPr="00C8327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психосоматической целостности человека. Психологическая безопасность как необходимое условие сохранения здоровья детей.</w:t>
            </w:r>
          </w:p>
        </w:tc>
      </w:tr>
      <w:tr w:rsidR="000D4108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психосоматической целостности человека. 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безопас-ность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необходимое условие сохранения здоровья детей и подростков. Критерии </w:t>
            </w:r>
            <w:proofErr w:type="spellStart"/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оцен-ки</w:t>
            </w:r>
            <w:proofErr w:type="spellEnd"/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индивидуального здоровья. Субъективные и объективные показатели. Группы </w:t>
            </w:r>
            <w:proofErr w:type="spellStart"/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здоро-вья</w:t>
            </w:r>
            <w:proofErr w:type="spellEnd"/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Часто болеющие дети. Дети контингента высокого социального риска. Факторы </w:t>
            </w:r>
            <w:proofErr w:type="spellStart"/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рис-ка</w:t>
            </w:r>
            <w:proofErr w:type="spellEnd"/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Организация лечебно-педагогических и социальных мер при реабилитации детей- инвалидов. Понятие стресса, стрессовых факторов. Общий адаптационный синдром.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D4108" w:rsidRPr="006F5AF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мотивации к здоровому образу жизни</w:t>
            </w:r>
          </w:p>
        </w:tc>
      </w:tr>
      <w:tr w:rsidR="000D4108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образа жизни. Представление о здоровом образе жизни.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Валеологическое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воспитание - актуальная задача дошкольного образования. Характеристика системы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леологического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воспитания дошкольников. Специфика формирования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валеологических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знаний и навыков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детей дошкольного возраста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Знания о своем здоровье и способах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Развитие культурно- гигиенических навыков дошкольников.</w:t>
            </w:r>
          </w:p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Закаливание. Организация системы закаливания с использованием научно-обоснованных методов. Неспецифические, специальные и нетрадиционные способы </w:t>
            </w:r>
            <w:proofErr w:type="spellStart"/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за-каливания</w:t>
            </w:r>
            <w:proofErr w:type="spellEnd"/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Основы рационального питания. Значение и потребности макр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микронут-риентов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питании детей и подростков.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образова-тельных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D4108" w:rsidRPr="006F5AF9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Рациональная физическая нагрузка как фактор здорового образа жизни. Роль спортивно-оздоровительных мероприятий в системе </w:t>
            </w:r>
            <w:proofErr w:type="spellStart"/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деятельности </w:t>
            </w:r>
            <w:proofErr w:type="spellStart"/>
            <w:proofErr w:type="gramStart"/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образова-тельного</w:t>
            </w:r>
            <w:proofErr w:type="spellEnd"/>
            <w:proofErr w:type="gramEnd"/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учреждения.</w:t>
            </w:r>
          </w:p>
        </w:tc>
      </w:tr>
      <w:tr w:rsidR="000D4108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Рациональная физическая нагрузка как фактор здорового образа жизни. Роль спо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р-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тивнооздоровительных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мероприятий в системе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зовательного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учреждения.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D4108" w:rsidRPr="006F5AF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для реализации двигательной активности детей.</w:t>
            </w:r>
          </w:p>
        </w:tc>
      </w:tr>
      <w:tr w:rsidR="000D4108" w:rsidRPr="006F5AF9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Закономерности физического развития ребенка. Отклонения в 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физическом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здоро-вье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 влиянием различных социальных факторов. Диагностика физического здоровья ребенка. Проблема ограниченного пространства и гиподинамии в развитии ребенка. Проблема адаптации детей к учебным нагрузкам. Факторы риска для здоровья детей и подростков. Педагогика здоровья и ее основополагающие принципы.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понятия. Влияние социальных факторов на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здоровьесбережение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ребен-ка</w:t>
            </w:r>
            <w:proofErr w:type="spellEnd"/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Здоровьесберегающий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потенциал различных социальных сред. Факторы,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неблагоп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лучно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влияющие на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здоровьесбережение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D4108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Планирование воспитательного процесса как фактор укрепления и сохранения здоровья детей.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рациональные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0D4108" w:rsidRPr="006F5AF9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подходы и принципы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детей. Технологии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режения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детей и их классификации. Проблема эффективности технологий.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Закономерности психического развития. Проблема устойчивости психического развития и сохранения психического здоровья ребенка. Отклонения в 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психическом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здо-ровье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детей под влиянием различных социальных факторов.. Специфика формирования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валеологических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знаний и навыков у дошкольников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Знания о своем здоровье и способах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Развитие культурно- гигиенических навыков дошкольников.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Валеологическая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культура как важный элемент профессиональной культуры педагога. Слагаемые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валеологической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культуры педагога</w:t>
            </w:r>
          </w:p>
        </w:tc>
      </w:tr>
    </w:tbl>
    <w:p w:rsidR="000D4108" w:rsidRPr="006F5AF9" w:rsidRDefault="006F5AF9">
      <w:pPr>
        <w:rPr>
          <w:sz w:val="0"/>
          <w:szCs w:val="0"/>
          <w:lang w:val="ru-RU"/>
        </w:rPr>
      </w:pPr>
      <w:r w:rsidRPr="006F5A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8"/>
        <w:gridCol w:w="9966"/>
      </w:tblGrid>
      <w:tr w:rsidR="000D4108" w:rsidRPr="006F5AF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0D4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D4108" w:rsidRPr="006F5AF9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Механизмы взаимодействия учреждений образования, культуры, спорта и </w:t>
            </w:r>
            <w:proofErr w:type="spellStart"/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роди-тельской</w:t>
            </w:r>
            <w:proofErr w:type="spellEnd"/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общественности для решения задач по сохранению и укреплению здоровья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де-тей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Совместные мероприятия по профилактике вредных привычек, формированию навыков здорового образа жизни.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сбережения физического здоровья детей на разных возрастных этапах. Роль семьи, образовательных учреждений в сохранении и укреплении 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здо-ровья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детей.</w:t>
            </w:r>
          </w:p>
        </w:tc>
      </w:tr>
      <w:tr w:rsidR="000D4108" w:rsidRPr="006F5AF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0D4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0D4108" w:rsidRPr="006F5AF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элементарных норм и правил здорового образа жизни у дошкольников» / Савченко Т.В.. – Омск: Изд-во Омской гуманитарной академии, 0.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0D410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D4108" w:rsidRPr="006F5AF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1.Педагогическиетехнологии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вьесберегающиетехнологиивобщемобразовании/ЦибульниковаВ.Е.,ЛевановаЕ.А.,ЛевановаЕ.А..-Москва:Московскийпедагогическийгосударственныйуниверситет,2017.-148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:978-5-4263-0490-1.-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1C0E25">
              <w:fldChar w:fldCharType="begin"/>
            </w:r>
            <w:r w:rsidR="006440BB">
              <w:instrText>HYPERLINK "http://www.iprbookshop.ru/75815.html"</w:instrText>
            </w:r>
            <w:r w:rsidR="001C0E25">
              <w:fldChar w:fldCharType="separate"/>
            </w:r>
            <w:r w:rsidR="004A19FC">
              <w:rPr>
                <w:rStyle w:val="a3"/>
                <w:lang w:val="ru-RU"/>
              </w:rPr>
              <w:t>http</w:t>
            </w:r>
            <w:proofErr w:type="spellEnd"/>
            <w:r w:rsidR="004A19FC">
              <w:rPr>
                <w:rStyle w:val="a3"/>
                <w:lang w:val="ru-RU"/>
              </w:rPr>
              <w:t>://</w:t>
            </w:r>
            <w:proofErr w:type="spellStart"/>
            <w:r w:rsidR="004A19FC">
              <w:rPr>
                <w:rStyle w:val="a3"/>
                <w:lang w:val="ru-RU"/>
              </w:rPr>
              <w:t>www.iprbookshop.ru</w:t>
            </w:r>
            <w:proofErr w:type="spellEnd"/>
            <w:r w:rsidR="004A19FC">
              <w:rPr>
                <w:rStyle w:val="a3"/>
                <w:lang w:val="ru-RU"/>
              </w:rPr>
              <w:t>/75815.html</w:t>
            </w:r>
            <w:r w:rsidR="001C0E25">
              <w:fldChar w:fldCharType="end"/>
            </w:r>
          </w:p>
        </w:tc>
      </w:tr>
      <w:tr w:rsidR="000D4108" w:rsidRPr="006F5A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2.Здоровьесберегающиетехнологиивобразовании/АйзманР.И.,МельниковаМ.М.,КосовановаЛ.В..-2-еизд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Москва:Юрайт,2019.-282с.-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:978-5-534-07354-6.-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1C0E25">
              <w:fldChar w:fldCharType="begin"/>
            </w:r>
            <w:r w:rsidR="006440BB">
              <w:instrText>HYPERLINK "https://urait.ru/bcode/437220"</w:instrText>
            </w:r>
            <w:r w:rsidR="001C0E25">
              <w:fldChar w:fldCharType="separate"/>
            </w:r>
            <w:r w:rsidR="004A19FC">
              <w:rPr>
                <w:rStyle w:val="a3"/>
                <w:lang w:val="ru-RU"/>
              </w:rPr>
              <w:t>https</w:t>
            </w:r>
            <w:proofErr w:type="spellEnd"/>
            <w:r w:rsidR="004A19FC">
              <w:rPr>
                <w:rStyle w:val="a3"/>
                <w:lang w:val="ru-RU"/>
              </w:rPr>
              <w:t>://</w:t>
            </w:r>
            <w:proofErr w:type="spellStart"/>
            <w:r w:rsidR="004A19FC">
              <w:rPr>
                <w:rStyle w:val="a3"/>
                <w:lang w:val="ru-RU"/>
              </w:rPr>
              <w:t>urait.ru</w:t>
            </w:r>
            <w:proofErr w:type="spellEnd"/>
            <w:r w:rsidR="004A19FC">
              <w:rPr>
                <w:rStyle w:val="a3"/>
                <w:lang w:val="ru-RU"/>
              </w:rPr>
              <w:t>/</w:t>
            </w:r>
            <w:proofErr w:type="spellStart"/>
            <w:r w:rsidR="004A19FC">
              <w:rPr>
                <w:rStyle w:val="a3"/>
                <w:lang w:val="ru-RU"/>
              </w:rPr>
              <w:t>bcode</w:t>
            </w:r>
            <w:proofErr w:type="spellEnd"/>
            <w:r w:rsidR="004A19FC">
              <w:rPr>
                <w:rStyle w:val="a3"/>
                <w:lang w:val="ru-RU"/>
              </w:rPr>
              <w:t>/437220</w:t>
            </w:r>
            <w:r w:rsidR="001C0E25">
              <w:fldChar w:fldCharType="end"/>
            </w:r>
          </w:p>
        </w:tc>
      </w:tr>
      <w:tr w:rsidR="000D410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3.Здоровьесберегающаяпедагогика/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ТихомироваЛ.Ф.,МакееваТ.В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райт,2019.-251с.-ISBN:978-5-534-06930-3.-URL:</w:t>
            </w:r>
            <w:hyperlink r:id="rId4" w:history="1">
              <w:r w:rsidR="004A19FC">
                <w:rPr>
                  <w:rStyle w:val="a3"/>
                </w:rPr>
                <w:t>https://urait.ru/bcode/442123</w:t>
              </w:r>
            </w:hyperlink>
          </w:p>
        </w:tc>
      </w:tr>
      <w:tr w:rsidR="000D4108" w:rsidRPr="006F5A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4.Оздоровительныетехнологиивсистемефизическоговоспитания/НикитушкинВ.Г.,ЧесноковН.Н.,ЧернышеваЕ.Н..-2-еизд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Москва:Юрайт,2019.-246с.-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:978-5-534-07339-3.-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1C0E25">
              <w:fldChar w:fldCharType="begin"/>
            </w:r>
            <w:r w:rsidR="006440BB">
              <w:instrText>HYPERLINK "https://urait.ru/bcode/438400"</w:instrText>
            </w:r>
            <w:r w:rsidR="001C0E25">
              <w:fldChar w:fldCharType="separate"/>
            </w:r>
            <w:r w:rsidR="004A19FC">
              <w:rPr>
                <w:rStyle w:val="a3"/>
                <w:lang w:val="ru-RU"/>
              </w:rPr>
              <w:t>https</w:t>
            </w:r>
            <w:proofErr w:type="spellEnd"/>
            <w:r w:rsidR="004A19FC">
              <w:rPr>
                <w:rStyle w:val="a3"/>
                <w:lang w:val="ru-RU"/>
              </w:rPr>
              <w:t>://</w:t>
            </w:r>
            <w:proofErr w:type="spellStart"/>
            <w:r w:rsidR="004A19FC">
              <w:rPr>
                <w:rStyle w:val="a3"/>
                <w:lang w:val="ru-RU"/>
              </w:rPr>
              <w:t>urait.ru</w:t>
            </w:r>
            <w:proofErr w:type="spellEnd"/>
            <w:r w:rsidR="004A19FC">
              <w:rPr>
                <w:rStyle w:val="a3"/>
                <w:lang w:val="ru-RU"/>
              </w:rPr>
              <w:t>/</w:t>
            </w:r>
            <w:proofErr w:type="spellStart"/>
            <w:r w:rsidR="004A19FC">
              <w:rPr>
                <w:rStyle w:val="a3"/>
                <w:lang w:val="ru-RU"/>
              </w:rPr>
              <w:t>bcode</w:t>
            </w:r>
            <w:proofErr w:type="spellEnd"/>
            <w:r w:rsidR="004A19FC">
              <w:rPr>
                <w:rStyle w:val="a3"/>
                <w:lang w:val="ru-RU"/>
              </w:rPr>
              <w:t>/438400</w:t>
            </w:r>
            <w:r w:rsidR="001C0E25">
              <w:fldChar w:fldCharType="end"/>
            </w:r>
          </w:p>
        </w:tc>
      </w:tr>
      <w:tr w:rsidR="000D4108">
        <w:trPr>
          <w:trHeight w:hRule="exact" w:val="304"/>
        </w:trPr>
        <w:tc>
          <w:tcPr>
            <w:tcW w:w="285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0D4108" w:rsidRPr="006F5AF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1.Профессиональноездоровьеработниковобразования/ЦибульниковаВ.Е..-Москва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осковскийпедагогическийгосударственныйуниверситет,2016.-60с.-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:978-5-4263-0406-2.-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1C0E25">
              <w:fldChar w:fldCharType="begin"/>
            </w:r>
            <w:r w:rsidR="006440BB">
              <w:instrText>HYPERLINK "http://www.iprbookshop.ru/72509.html"</w:instrText>
            </w:r>
            <w:r w:rsidR="001C0E25">
              <w:fldChar w:fldCharType="separate"/>
            </w:r>
            <w:r w:rsidR="004A19FC">
              <w:rPr>
                <w:rStyle w:val="a3"/>
                <w:lang w:val="ru-RU"/>
              </w:rPr>
              <w:t>http</w:t>
            </w:r>
            <w:proofErr w:type="spellEnd"/>
            <w:r w:rsidR="004A19FC">
              <w:rPr>
                <w:rStyle w:val="a3"/>
                <w:lang w:val="ru-RU"/>
              </w:rPr>
              <w:t>://</w:t>
            </w:r>
            <w:proofErr w:type="spellStart"/>
            <w:r w:rsidR="004A19FC">
              <w:rPr>
                <w:rStyle w:val="a3"/>
                <w:lang w:val="ru-RU"/>
              </w:rPr>
              <w:t>www.iprbookshop.ru</w:t>
            </w:r>
            <w:proofErr w:type="spellEnd"/>
            <w:r w:rsidR="004A19FC">
              <w:rPr>
                <w:rStyle w:val="a3"/>
                <w:lang w:val="ru-RU"/>
              </w:rPr>
              <w:t>/72509.html</w:t>
            </w:r>
            <w:r w:rsidR="001C0E25">
              <w:fldChar w:fldCharType="end"/>
            </w:r>
          </w:p>
        </w:tc>
      </w:tr>
      <w:tr w:rsidR="000D4108" w:rsidRPr="006F5AF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D4108" w:rsidRPr="006F5AF9">
        <w:trPr>
          <w:trHeight w:hRule="exact" w:val="13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4A19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6" w:history="1">
              <w:r w:rsidR="004A19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4A19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4A19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0D4108" w:rsidRPr="006F5AF9" w:rsidRDefault="006F5AF9">
      <w:pPr>
        <w:rPr>
          <w:sz w:val="0"/>
          <w:szCs w:val="0"/>
          <w:lang w:val="ru-RU"/>
        </w:rPr>
      </w:pPr>
      <w:r w:rsidRPr="006F5A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D4108" w:rsidRPr="006F5AF9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4A19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B721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4A19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4A19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4A19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4A19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4A19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4A19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4A19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D4108" w:rsidRPr="006F5A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0D4108" w:rsidRPr="006F5AF9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0D4108" w:rsidRPr="006F5AF9" w:rsidRDefault="006F5AF9">
      <w:pPr>
        <w:rPr>
          <w:sz w:val="0"/>
          <w:szCs w:val="0"/>
          <w:lang w:val="ru-RU"/>
        </w:rPr>
      </w:pPr>
      <w:r w:rsidRPr="006F5A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D4108" w:rsidRPr="006F5AF9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D4108" w:rsidRPr="006F5A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D4108" w:rsidRPr="006F5AF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D4108" w:rsidRPr="006F5AF9" w:rsidRDefault="000D4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D4108" w:rsidRDefault="006F5A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D4108" w:rsidRDefault="006F5A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D4108" w:rsidRPr="006F5AF9" w:rsidRDefault="000D4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D4108" w:rsidRPr="006F5A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8" w:history="1">
              <w:r w:rsidR="004A19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D41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" w:history="1">
              <w:r w:rsidR="004A19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D410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0D4108" w:rsidRPr="006F5AF9">
        <w:trPr>
          <w:trHeight w:hRule="exact" w:val="29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0D4108" w:rsidRPr="006F5AF9" w:rsidRDefault="006F5AF9">
      <w:pPr>
        <w:rPr>
          <w:sz w:val="0"/>
          <w:szCs w:val="0"/>
          <w:lang w:val="ru-RU"/>
        </w:rPr>
      </w:pPr>
      <w:r w:rsidRPr="006F5A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D4108" w:rsidRPr="006F5AF9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формирование электронного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0D4108" w:rsidRPr="006F5AF9">
        <w:trPr>
          <w:trHeight w:hRule="exact" w:val="277"/>
        </w:trPr>
        <w:tc>
          <w:tcPr>
            <w:tcW w:w="9640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</w:tr>
      <w:tr w:rsidR="000D4108" w:rsidRPr="006F5A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D4108" w:rsidRPr="006F5AF9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D4108" w:rsidRPr="006F5AF9" w:rsidRDefault="006F5AF9">
      <w:pPr>
        <w:rPr>
          <w:sz w:val="0"/>
          <w:szCs w:val="0"/>
          <w:lang w:val="ru-RU"/>
        </w:rPr>
      </w:pPr>
      <w:r w:rsidRPr="006F5A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D4108" w:rsidRPr="006F5AF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LibreOfficeImpress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0" w:history="1">
              <w:r w:rsidR="00B721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0D410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финансово-прикладных исследований, товароведения, стандартизации, метрологии и сертификации, оснащение которой составляют: 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аудиторные, стулья аудиторные, стол преподавателя, стул преподавателя, кафедра,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экран,  информационно-телекоммуникационные сети, аппаратно-программные и аудиовизуальные средства, </w:t>
            </w:r>
            <w:proofErr w:type="spell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веб-камеры</w:t>
            </w:r>
            <w:proofErr w:type="spell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фото- и видеоаппаратура.</w:t>
            </w:r>
            <w:proofErr w:type="gramEnd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Учебно-наглядные пособия. Электронные кассовые машины -  5ед. </w:t>
            </w:r>
            <w:proofErr w:type="gramStart"/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весы – 2 шт. Весы рычажные – 2 шт. Торговый инвентарь – 10 ед. Плакаты – 70 шт. Магнитофон – 1 шт.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4.</w:t>
            </w:r>
            <w:proofErr w:type="gramEnd"/>
          </w:p>
        </w:tc>
      </w:tr>
    </w:tbl>
    <w:p w:rsidR="000D4108" w:rsidRDefault="000D4108"/>
    <w:sectPr w:rsidR="000D4108" w:rsidSect="000D410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476E5"/>
    <w:rsid w:val="000D4108"/>
    <w:rsid w:val="001C0E25"/>
    <w:rsid w:val="001F0BC7"/>
    <w:rsid w:val="004A19FC"/>
    <w:rsid w:val="00514BEC"/>
    <w:rsid w:val="006172EB"/>
    <w:rsid w:val="006440BB"/>
    <w:rsid w:val="006F5AF9"/>
    <w:rsid w:val="009451B0"/>
    <w:rsid w:val="00B721A4"/>
    <w:rsid w:val="00C83276"/>
    <w:rsid w:val="00CA64FB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1A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72E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s://urait.ru/bcode/442123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5053</Words>
  <Characters>42111</Characters>
  <Application>Microsoft Office Word</Application>
  <DocSecurity>0</DocSecurity>
  <Lines>350</Lines>
  <Paragraphs>94</Paragraphs>
  <ScaleCrop>false</ScaleCrop>
  <Company/>
  <LinksUpToDate>false</LinksUpToDate>
  <CharactersWithSpaces>47070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2021-2022_ФГОС3++2021_Бак-ОФО-ПО2(ДОиНО)(21)_plx_Формирование элементарных норм и правил здорового образа жизни у дошкольников</dc:title>
  <dc:creator>FastReport.NET</dc:creator>
  <cp:lastModifiedBy>ppsr-05</cp:lastModifiedBy>
  <cp:revision>9</cp:revision>
  <dcterms:created xsi:type="dcterms:W3CDTF">2022-03-07T17:10:00Z</dcterms:created>
  <dcterms:modified xsi:type="dcterms:W3CDTF">2023-09-21T06:34:00Z</dcterms:modified>
</cp:coreProperties>
</file>